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u w:val="single"/>
          <w:rtl w:val="0"/>
        </w:rPr>
        <w:t xml:space="preserve">Summer Fishing Challenge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u w:val="single"/>
          <w:rtl w:val="0"/>
        </w:rPr>
        <w:t xml:space="preserve">Hosted By The Inlet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Facebook Event Page Info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Inlet Summer Leaderboard Fishing Challenge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May 1st Through September 30th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This Summer Bring Your Catch Down To The Inlet, Weigh It, And Win Prizes!  It’s Easy, No Registration.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Text To Be Included In Artwork Flier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It’s Easy, No Registration.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1st Annual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20 Species Total.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$7,000 Worth Of Hotel and Restaurant Dollars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Prize Info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All Species.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1st~~~ Hotel Room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2nd~~~250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3rd~~~125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4th~~~75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5th~~~50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Online Leaderboard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